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4EFD" w14:textId="3DCB0DBC" w:rsidR="001415F8" w:rsidRPr="00D54378" w:rsidRDefault="00D543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="00C12AEF" w:rsidRPr="00D54378">
        <w:rPr>
          <w:b/>
          <w:bCs/>
          <w:sz w:val="32"/>
          <w:szCs w:val="32"/>
        </w:rPr>
        <w:t>Regolamento premio Giovanni Frangi</w:t>
      </w:r>
    </w:p>
    <w:p w14:paraId="22ED294F" w14:textId="7F56922A" w:rsidR="00C12AEF" w:rsidRPr="00D54378" w:rsidRDefault="00C12AEF">
      <w:pPr>
        <w:rPr>
          <w:b/>
          <w:bCs/>
          <w:sz w:val="32"/>
          <w:szCs w:val="32"/>
        </w:rPr>
      </w:pPr>
    </w:p>
    <w:p w14:paraId="46055B04" w14:textId="77777777" w:rsidR="00C12AEF" w:rsidRDefault="00C12AEF"/>
    <w:p w14:paraId="64CF8F56" w14:textId="77777777" w:rsidR="00C12AEF" w:rsidRPr="00D54378" w:rsidRDefault="00C12AEF">
      <w:pPr>
        <w:rPr>
          <w:b/>
          <w:bCs/>
          <w:sz w:val="28"/>
          <w:szCs w:val="28"/>
        </w:rPr>
      </w:pPr>
      <w:r w:rsidRPr="00D54378">
        <w:rPr>
          <w:b/>
          <w:bCs/>
          <w:sz w:val="28"/>
          <w:szCs w:val="28"/>
        </w:rPr>
        <w:t>Soggetto promotore</w:t>
      </w:r>
    </w:p>
    <w:p w14:paraId="52ED2B32" w14:textId="3A12643C" w:rsidR="00C12AEF" w:rsidRDefault="002115F7">
      <w:r>
        <w:t>AISTP in collaborazione con SIL</w:t>
      </w:r>
      <w:r w:rsidR="00D21A95">
        <w:t xml:space="preserve"> (</w:t>
      </w:r>
      <w:proofErr w:type="spellStart"/>
      <w:r w:rsidR="00CC2056">
        <w:t>Student</w:t>
      </w:r>
      <w:proofErr w:type="spellEnd"/>
      <w:r w:rsidR="00CC2056">
        <w:t xml:space="preserve"> Innovation Labs</w:t>
      </w:r>
      <w:r w:rsidR="00D21A95">
        <w:t>)</w:t>
      </w:r>
      <w:r w:rsidR="00CC2056">
        <w:t xml:space="preserve"> dell’Università Statale di Milano</w:t>
      </w:r>
    </w:p>
    <w:p w14:paraId="00A1EB13" w14:textId="5EC3F14C" w:rsidR="002115F7" w:rsidRDefault="002115F7"/>
    <w:p w14:paraId="1E0CDE12" w14:textId="5A381BC7" w:rsidR="002115F7" w:rsidRPr="00D54378" w:rsidRDefault="002115F7">
      <w:pPr>
        <w:rPr>
          <w:b/>
          <w:bCs/>
          <w:sz w:val="28"/>
          <w:szCs w:val="28"/>
        </w:rPr>
      </w:pPr>
      <w:r w:rsidRPr="00D54378">
        <w:rPr>
          <w:b/>
          <w:bCs/>
          <w:sz w:val="28"/>
          <w:szCs w:val="28"/>
        </w:rPr>
        <w:t>Destinatari</w:t>
      </w:r>
    </w:p>
    <w:p w14:paraId="1D1BA3FA" w14:textId="647D3FC9" w:rsidR="002115F7" w:rsidRDefault="002115F7" w:rsidP="002115F7">
      <w:r>
        <w:t xml:space="preserve">Tutti gli studenti che presenteranno </w:t>
      </w:r>
      <w:r w:rsidR="004D475E">
        <w:t xml:space="preserve">un proprio progetto </w:t>
      </w:r>
      <w:r>
        <w:t xml:space="preserve">allo sportello </w:t>
      </w:r>
      <w:r w:rsidR="00CC2056">
        <w:t xml:space="preserve">presso il </w:t>
      </w:r>
      <w:r>
        <w:t>SIL</w:t>
      </w:r>
      <w:r w:rsidR="00CC2056">
        <w:t xml:space="preserve"> nell’ambito del progetto Garagecheckup</w:t>
      </w:r>
      <w:r>
        <w:t xml:space="preserve"> </w:t>
      </w:r>
      <w:r w:rsidR="00CC2056">
        <w:t xml:space="preserve">organizzato da AISTP </w:t>
      </w:r>
      <w:r>
        <w:t>entro il 3</w:t>
      </w:r>
      <w:r w:rsidR="00835BD1">
        <w:t>1</w:t>
      </w:r>
      <w:r>
        <w:t xml:space="preserve"> maggio 2023 parteciperanno al concorso</w:t>
      </w:r>
      <w:r w:rsidR="00D21A95">
        <w:t xml:space="preserve"> previa autorizzazione degli stessi</w:t>
      </w:r>
      <w:r>
        <w:t>.</w:t>
      </w:r>
    </w:p>
    <w:p w14:paraId="4395CF15" w14:textId="77777777" w:rsidR="00C12AEF" w:rsidRDefault="00C12AEF"/>
    <w:p w14:paraId="0A8E4E99" w14:textId="77777777" w:rsidR="00C12AEF" w:rsidRPr="00D54378" w:rsidRDefault="00C12AEF">
      <w:pPr>
        <w:rPr>
          <w:b/>
          <w:bCs/>
          <w:sz w:val="28"/>
          <w:szCs w:val="28"/>
        </w:rPr>
      </w:pPr>
      <w:r w:rsidRPr="00D54378">
        <w:rPr>
          <w:b/>
          <w:bCs/>
          <w:sz w:val="28"/>
          <w:szCs w:val="28"/>
        </w:rPr>
        <w:t>Obiettivo dell’iniziativa</w:t>
      </w:r>
    </w:p>
    <w:p w14:paraId="334EB29C" w14:textId="096D1E2C" w:rsidR="00C12AEF" w:rsidRDefault="00C12AEF">
      <w:pPr>
        <w:rPr>
          <w:rFonts w:cstheme="minorHAnsi"/>
          <w:color w:val="333333"/>
          <w:shd w:val="clear" w:color="auto" w:fill="FFFFFF"/>
        </w:rPr>
      </w:pPr>
      <w:r w:rsidRPr="00C12AEF">
        <w:rPr>
          <w:rFonts w:cstheme="minorHAnsi"/>
          <w:color w:val="333333"/>
          <w:shd w:val="clear" w:color="auto" w:fill="FFFFFF"/>
        </w:rPr>
        <w:t>L’iniziativa mira a incentivare</w:t>
      </w:r>
      <w:r>
        <w:rPr>
          <w:rFonts w:cstheme="minorHAnsi"/>
          <w:color w:val="333333"/>
          <w:shd w:val="clear" w:color="auto" w:fill="FFFFFF"/>
        </w:rPr>
        <w:t xml:space="preserve"> la cultura imprenditoriale</w:t>
      </w:r>
      <w:r w:rsidRPr="00C12AEF">
        <w:rPr>
          <w:rFonts w:cstheme="minorHAnsi"/>
          <w:color w:val="333333"/>
          <w:shd w:val="clear" w:color="auto" w:fill="FFFFFF"/>
        </w:rPr>
        <w:t xml:space="preserve">, </w:t>
      </w:r>
      <w:r w:rsidR="007F1E0B">
        <w:rPr>
          <w:rFonts w:cstheme="minorHAnsi"/>
          <w:color w:val="333333"/>
          <w:shd w:val="clear" w:color="auto" w:fill="FFFFFF"/>
        </w:rPr>
        <w:t xml:space="preserve">premiando i progetti che più rispondono alle migliori </w:t>
      </w:r>
      <w:r w:rsidR="00196956">
        <w:rPr>
          <w:rFonts w:cstheme="minorHAnsi"/>
          <w:color w:val="333333"/>
          <w:shd w:val="clear" w:color="auto" w:fill="FFFFFF"/>
        </w:rPr>
        <w:t>pratiche</w:t>
      </w:r>
      <w:r w:rsidR="007F1E0B">
        <w:rPr>
          <w:rFonts w:cstheme="minorHAnsi"/>
          <w:color w:val="333333"/>
          <w:shd w:val="clear" w:color="auto" w:fill="FFFFFF"/>
        </w:rPr>
        <w:t xml:space="preserve"> di presentazione di un progetto per una iniziativa imprenditoriale</w:t>
      </w:r>
      <w:r>
        <w:rPr>
          <w:rFonts w:cstheme="minorHAnsi"/>
          <w:color w:val="333333"/>
          <w:shd w:val="clear" w:color="auto" w:fill="FFFFFF"/>
        </w:rPr>
        <w:t>.</w:t>
      </w:r>
      <w:r w:rsidR="00D21A95">
        <w:rPr>
          <w:rFonts w:cstheme="minorHAnsi"/>
          <w:color w:val="333333"/>
          <w:shd w:val="clear" w:color="auto" w:fill="FFFFFF"/>
        </w:rPr>
        <w:t xml:space="preserve"> </w:t>
      </w:r>
      <w:r w:rsidR="00196956">
        <w:rPr>
          <w:rFonts w:cstheme="minorHAnsi"/>
          <w:color w:val="333333"/>
          <w:shd w:val="clear" w:color="auto" w:fill="FFFFFF"/>
        </w:rPr>
        <w:t xml:space="preserve">Senza entrare nei termini quantitativi del processo, per migliori pratiche si intende il considerare tutti gli aspetti di un progetto in grado di dimostrane l’effettivo potenziale.  </w:t>
      </w:r>
      <w:r w:rsidR="00CC2056">
        <w:rPr>
          <w:rFonts w:cstheme="minorHAnsi"/>
          <w:color w:val="333333"/>
          <w:shd w:val="clear" w:color="auto" w:fill="FFFFFF"/>
        </w:rPr>
        <w:t>È</w:t>
      </w:r>
      <w:r w:rsidR="00196956">
        <w:rPr>
          <w:rFonts w:cstheme="minorHAnsi"/>
          <w:color w:val="333333"/>
          <w:shd w:val="clear" w:color="auto" w:fill="FFFFFF"/>
        </w:rPr>
        <w:t xml:space="preserve"> previsto, nella fase finale del concorso per preparare un pitch del progetto, l’affiancamento per </w:t>
      </w:r>
      <w:r w:rsidR="00CC2056">
        <w:rPr>
          <w:rFonts w:cstheme="minorHAnsi"/>
          <w:color w:val="333333"/>
          <w:shd w:val="clear" w:color="auto" w:fill="FFFFFF"/>
        </w:rPr>
        <w:t>tre</w:t>
      </w:r>
      <w:r w:rsidR="00196956">
        <w:rPr>
          <w:rFonts w:cstheme="minorHAnsi"/>
          <w:color w:val="333333"/>
          <w:shd w:val="clear" w:color="auto" w:fill="FFFFFF"/>
        </w:rPr>
        <w:t xml:space="preserve"> settimane di un tutor scelto tra i soci di AISTP. </w:t>
      </w:r>
    </w:p>
    <w:p w14:paraId="41152AA3" w14:textId="64119484" w:rsidR="002115F7" w:rsidRDefault="002115F7">
      <w:pPr>
        <w:rPr>
          <w:rFonts w:cstheme="minorHAnsi"/>
          <w:color w:val="333333"/>
          <w:shd w:val="clear" w:color="auto" w:fill="FFFFFF"/>
        </w:rPr>
      </w:pPr>
    </w:p>
    <w:p w14:paraId="3C6A1255" w14:textId="77777777" w:rsidR="007F1E0B" w:rsidRPr="00D54378" w:rsidRDefault="002115F7">
      <w:pP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D54378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Temi del concorso</w:t>
      </w:r>
    </w:p>
    <w:p w14:paraId="5278231C" w14:textId="22733BB5" w:rsidR="002115F7" w:rsidRDefault="007F1E0B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Pur non presentando dei temi specifici, </w:t>
      </w:r>
      <w:r w:rsidR="00835BD1">
        <w:rPr>
          <w:rFonts w:cstheme="minorHAnsi"/>
          <w:color w:val="333333"/>
          <w:shd w:val="clear" w:color="auto" w:fill="FFFFFF"/>
        </w:rPr>
        <w:t xml:space="preserve">il concorso porrà </w:t>
      </w:r>
      <w:r w:rsidR="00266FE3">
        <w:rPr>
          <w:rFonts w:cstheme="minorHAnsi"/>
          <w:color w:val="333333"/>
          <w:shd w:val="clear" w:color="auto" w:fill="FFFFFF"/>
        </w:rPr>
        <w:t>un’attenzione</w:t>
      </w:r>
      <w:r w:rsidR="00835BD1">
        <w:rPr>
          <w:rFonts w:cstheme="minorHAnsi"/>
          <w:color w:val="333333"/>
          <w:shd w:val="clear" w:color="auto" w:fill="FFFFFF"/>
        </w:rPr>
        <w:t xml:space="preserve"> particolare ai progetti ad impatto sociale ed ambientale. </w:t>
      </w:r>
      <w:r>
        <w:rPr>
          <w:rFonts w:cstheme="minorHAnsi"/>
          <w:color w:val="333333"/>
          <w:shd w:val="clear" w:color="auto" w:fill="FFFFFF"/>
        </w:rPr>
        <w:t xml:space="preserve"> </w:t>
      </w:r>
    </w:p>
    <w:p w14:paraId="31E0572E" w14:textId="77777777" w:rsidR="007F1E0B" w:rsidRDefault="007F1E0B">
      <w:pPr>
        <w:rPr>
          <w:rFonts w:cstheme="minorHAnsi"/>
          <w:color w:val="333333"/>
          <w:shd w:val="clear" w:color="auto" w:fill="FFFFFF"/>
        </w:rPr>
      </w:pPr>
    </w:p>
    <w:p w14:paraId="0ACEB21F" w14:textId="1AA80C56" w:rsidR="002115F7" w:rsidRPr="00D54378" w:rsidRDefault="002115F7">
      <w:pP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D54378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Durata e svolgimento</w:t>
      </w:r>
    </w:p>
    <w:p w14:paraId="3BEDFEA2" w14:textId="67723DCE" w:rsidR="00835BD1" w:rsidRDefault="00835BD1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Parteciperanno al concorso tutt</w:t>
      </w:r>
      <w:r w:rsidR="004D475E">
        <w:rPr>
          <w:rFonts w:cstheme="minorHAnsi"/>
          <w:color w:val="333333"/>
          <w:shd w:val="clear" w:color="auto" w:fill="FFFFFF"/>
        </w:rPr>
        <w:t>e</w:t>
      </w:r>
      <w:r>
        <w:rPr>
          <w:rFonts w:cstheme="minorHAnsi"/>
          <w:color w:val="333333"/>
          <w:shd w:val="clear" w:color="auto" w:fill="FFFFFF"/>
        </w:rPr>
        <w:t xml:space="preserve"> le idee di progetto presentate allo sportello </w:t>
      </w:r>
      <w:r w:rsidR="00CC2056">
        <w:rPr>
          <w:rFonts w:cstheme="minorHAnsi"/>
          <w:color w:val="333333"/>
          <w:shd w:val="clear" w:color="auto" w:fill="FFFFFF"/>
        </w:rPr>
        <w:t>G</w:t>
      </w:r>
      <w:r>
        <w:rPr>
          <w:rFonts w:cstheme="minorHAnsi"/>
          <w:color w:val="333333"/>
          <w:shd w:val="clear" w:color="auto" w:fill="FFFFFF"/>
        </w:rPr>
        <w:t xml:space="preserve">aragecheckup nel periodo </w:t>
      </w:r>
      <w:r w:rsidR="00CC2056">
        <w:rPr>
          <w:rFonts w:cstheme="minorHAnsi"/>
          <w:color w:val="333333"/>
          <w:shd w:val="clear" w:color="auto" w:fill="FFFFFF"/>
        </w:rPr>
        <w:t>1° febbraio</w:t>
      </w:r>
      <w:r>
        <w:rPr>
          <w:rFonts w:cstheme="minorHAnsi"/>
          <w:color w:val="333333"/>
          <w:shd w:val="clear" w:color="auto" w:fill="FFFFFF"/>
        </w:rPr>
        <w:t xml:space="preserve"> 2023 - 31 maggio 2023. Il comitato di preselezione</w:t>
      </w:r>
      <w:r w:rsidR="00266FE3">
        <w:rPr>
          <w:rFonts w:cstheme="minorHAnsi"/>
          <w:color w:val="333333"/>
          <w:shd w:val="clear" w:color="auto" w:fill="FFFFFF"/>
        </w:rPr>
        <w:t xml:space="preserve"> formato da soci di AISTP che hanno partecipato agli incontri allo sportello, si riunirà nella prima settimana di giugno e individuerà 5 progetti finalisti.  I </w:t>
      </w:r>
      <w:r w:rsidR="00196956">
        <w:rPr>
          <w:rFonts w:cstheme="minorHAnsi"/>
          <w:color w:val="333333"/>
          <w:shd w:val="clear" w:color="auto" w:fill="FFFFFF"/>
        </w:rPr>
        <w:t xml:space="preserve">cinque studenti che verranno selezionati per i </w:t>
      </w:r>
      <w:r w:rsidR="00266FE3">
        <w:rPr>
          <w:rFonts w:cstheme="minorHAnsi"/>
          <w:color w:val="333333"/>
          <w:shd w:val="clear" w:color="auto" w:fill="FFFFFF"/>
        </w:rPr>
        <w:t xml:space="preserve">progetti finalisti potranno essere affiancati da un tutor, socio di AISTP, per una attività formativa </w:t>
      </w:r>
      <w:r w:rsidR="00196956">
        <w:rPr>
          <w:rFonts w:cstheme="minorHAnsi"/>
          <w:color w:val="333333"/>
          <w:shd w:val="clear" w:color="auto" w:fill="FFFFFF"/>
        </w:rPr>
        <w:t>di</w:t>
      </w:r>
      <w:r w:rsidR="00266FE3">
        <w:rPr>
          <w:rFonts w:cstheme="minorHAnsi"/>
          <w:color w:val="333333"/>
          <w:shd w:val="clear" w:color="auto" w:fill="FFFFFF"/>
        </w:rPr>
        <w:t xml:space="preserve"> </w:t>
      </w:r>
      <w:r w:rsidR="00CC2056">
        <w:rPr>
          <w:rFonts w:cstheme="minorHAnsi"/>
          <w:color w:val="333333"/>
          <w:shd w:val="clear" w:color="auto" w:fill="FFFFFF"/>
        </w:rPr>
        <w:t>tre</w:t>
      </w:r>
      <w:r w:rsidR="00266FE3">
        <w:rPr>
          <w:rFonts w:cstheme="minorHAnsi"/>
          <w:color w:val="333333"/>
          <w:shd w:val="clear" w:color="auto" w:fill="FFFFFF"/>
        </w:rPr>
        <w:t xml:space="preserve"> settimane per preparare il pitch illustrativo del progetto. La presentazione dei cinque progetti finalisti si svolgerà </w:t>
      </w:r>
      <w:r w:rsidR="00463142">
        <w:rPr>
          <w:rFonts w:cstheme="minorHAnsi"/>
          <w:color w:val="333333"/>
          <w:shd w:val="clear" w:color="auto" w:fill="FFFFFF"/>
        </w:rPr>
        <w:t xml:space="preserve">nell’ultima settimana di giugno </w:t>
      </w:r>
      <w:r w:rsidR="00AF70F6">
        <w:rPr>
          <w:rFonts w:cstheme="minorHAnsi"/>
          <w:color w:val="333333"/>
          <w:shd w:val="clear" w:color="auto" w:fill="FFFFFF"/>
        </w:rPr>
        <w:t xml:space="preserve">con una manifestazione pubblica </w:t>
      </w:r>
      <w:r w:rsidR="00463142">
        <w:rPr>
          <w:rFonts w:cstheme="minorHAnsi"/>
          <w:color w:val="333333"/>
          <w:shd w:val="clear" w:color="auto" w:fill="FFFFFF"/>
        </w:rPr>
        <w:t>ad una data e in una località che verranno comunicate successivamente. La commissione di selezione finale, seguendo i parametri valutativi illustrati nel capitolo successivo proclamerà il progetto vincitore dl premio Giovanni Frangi</w:t>
      </w:r>
      <w:r w:rsidR="00B05078">
        <w:rPr>
          <w:rFonts w:cstheme="minorHAnsi"/>
          <w:color w:val="333333"/>
          <w:shd w:val="clear" w:color="auto" w:fill="FFFFFF"/>
        </w:rPr>
        <w:t xml:space="preserve"> che </w:t>
      </w:r>
      <w:r w:rsidR="00CC2056">
        <w:rPr>
          <w:rFonts w:cstheme="minorHAnsi"/>
          <w:color w:val="333333"/>
          <w:shd w:val="clear" w:color="auto" w:fill="FFFFFF"/>
        </w:rPr>
        <w:t>riceverà il premio di</w:t>
      </w:r>
      <w:r w:rsidR="00B05078">
        <w:rPr>
          <w:rFonts w:cstheme="minorHAnsi"/>
          <w:color w:val="333333"/>
          <w:shd w:val="clear" w:color="auto" w:fill="FFFFFF"/>
        </w:rPr>
        <w:t xml:space="preserve"> 1000€</w:t>
      </w:r>
    </w:p>
    <w:p w14:paraId="5CA9C3F1" w14:textId="77CEDCFF" w:rsidR="002115F7" w:rsidRDefault="002115F7">
      <w:pPr>
        <w:rPr>
          <w:rFonts w:cstheme="minorHAnsi"/>
          <w:color w:val="333333"/>
          <w:shd w:val="clear" w:color="auto" w:fill="FFFFFF"/>
        </w:rPr>
      </w:pPr>
    </w:p>
    <w:p w14:paraId="56012AC8" w14:textId="69CF6E6E" w:rsidR="002115F7" w:rsidRPr="00D54378" w:rsidRDefault="002115F7">
      <w:pP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D54378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Modalità di partecipazione</w:t>
      </w:r>
    </w:p>
    <w:p w14:paraId="55CC5670" w14:textId="1D456695" w:rsidR="00463142" w:rsidRDefault="00463142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La partecipazione all’iniziativa è totalmente gratuita. Possono partecipare, previo consenso, tutti gli studenti che, singolarmente o in gruppo, hanno presentato un loro progetto di iniziativa imprenditoriale allo sportello</w:t>
      </w:r>
      <w:r w:rsidR="00AF70F6">
        <w:rPr>
          <w:rFonts w:cstheme="minorHAnsi"/>
          <w:color w:val="333333"/>
          <w:shd w:val="clear" w:color="auto" w:fill="FFFFFF"/>
        </w:rPr>
        <w:t xml:space="preserve"> organizzato congiuntamente da SIL e AISTP</w:t>
      </w:r>
      <w:r>
        <w:rPr>
          <w:rFonts w:cstheme="minorHAnsi"/>
          <w:color w:val="333333"/>
          <w:shd w:val="clear" w:color="auto" w:fill="FFFFFF"/>
        </w:rPr>
        <w:t xml:space="preserve"> </w:t>
      </w:r>
    </w:p>
    <w:p w14:paraId="4DB75733" w14:textId="0D9910FA" w:rsidR="002115F7" w:rsidRDefault="002115F7">
      <w:pPr>
        <w:rPr>
          <w:rFonts w:cstheme="minorHAnsi"/>
          <w:color w:val="333333"/>
          <w:shd w:val="clear" w:color="auto" w:fill="FFFFFF"/>
        </w:rPr>
      </w:pPr>
    </w:p>
    <w:p w14:paraId="442D0B4E" w14:textId="2DF421C6" w:rsidR="002115F7" w:rsidRPr="00D54378" w:rsidRDefault="002115F7">
      <w:pP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D54378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Commissione di selezione finale</w:t>
      </w:r>
    </w:p>
    <w:p w14:paraId="09C07B48" w14:textId="0FEFF804" w:rsidR="00AF70F6" w:rsidRDefault="00AF70F6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La commissione finale sarà composta da due soci AISTP, due rappresentati di università e due rappresentanti dei partner di AISTP di </w:t>
      </w:r>
      <w:proofErr w:type="spellStart"/>
      <w:r w:rsidR="00CC2056">
        <w:rPr>
          <w:rFonts w:cstheme="minorHAnsi"/>
          <w:color w:val="333333"/>
          <w:shd w:val="clear" w:color="auto" w:fill="FFFFFF"/>
        </w:rPr>
        <w:t>G</w:t>
      </w:r>
      <w:r>
        <w:rPr>
          <w:rFonts w:cstheme="minorHAnsi"/>
          <w:color w:val="333333"/>
          <w:shd w:val="clear" w:color="auto" w:fill="FFFFFF"/>
        </w:rPr>
        <w:t>argestartup</w:t>
      </w:r>
      <w:proofErr w:type="spellEnd"/>
      <w:r>
        <w:rPr>
          <w:rFonts w:cstheme="minorHAnsi"/>
          <w:color w:val="333333"/>
          <w:shd w:val="clear" w:color="auto" w:fill="FFFFFF"/>
        </w:rPr>
        <w:t xml:space="preserve">. </w:t>
      </w:r>
    </w:p>
    <w:p w14:paraId="7F3C243D" w14:textId="5940F791" w:rsidR="00AF70F6" w:rsidRPr="00AF70F6" w:rsidRDefault="00AF70F6" w:rsidP="00AF70F6">
      <w:pPr>
        <w:autoSpaceDE w:val="0"/>
        <w:autoSpaceDN w:val="0"/>
        <w:adjustRightInd w:val="0"/>
        <w:rPr>
          <w:rFonts w:cstheme="minorHAnsi"/>
        </w:rPr>
      </w:pPr>
      <w:r w:rsidRPr="00AF70F6">
        <w:rPr>
          <w:rFonts w:cstheme="minorHAnsi"/>
        </w:rPr>
        <w:t xml:space="preserve">I </w:t>
      </w:r>
      <w:r>
        <w:rPr>
          <w:rFonts w:cstheme="minorHAnsi"/>
        </w:rPr>
        <w:t>finalisti</w:t>
      </w:r>
      <w:r w:rsidRPr="00AF70F6">
        <w:rPr>
          <w:rFonts w:cstheme="minorHAnsi"/>
        </w:rPr>
        <w:t xml:space="preserve"> presenteranno personalmente con Power Point o filmati di appoggio il proprio progetto alla Commissione di Selezione Finale; il tempo concesso per ogni presentazione sarà di 5-7 minuti</w:t>
      </w:r>
      <w:r w:rsidR="00B05078">
        <w:rPr>
          <w:rFonts w:cstheme="minorHAnsi"/>
        </w:rPr>
        <w:t xml:space="preserve">. </w:t>
      </w:r>
    </w:p>
    <w:p w14:paraId="06E2BE7A" w14:textId="43B20C70" w:rsidR="002115F7" w:rsidRDefault="002115F7">
      <w:pPr>
        <w:rPr>
          <w:rFonts w:cstheme="minorHAnsi"/>
          <w:color w:val="333333"/>
          <w:shd w:val="clear" w:color="auto" w:fill="FFFFFF"/>
        </w:rPr>
      </w:pPr>
    </w:p>
    <w:p w14:paraId="0EB65A8C" w14:textId="77777777" w:rsidR="00196956" w:rsidRDefault="00196956">
      <w:pP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</w:p>
    <w:p w14:paraId="2093EE6B" w14:textId="4C8B1520" w:rsidR="002115F7" w:rsidRPr="00D54378" w:rsidRDefault="002115F7">
      <w:pP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D54378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Descrizione dei parametri valutativi</w:t>
      </w:r>
    </w:p>
    <w:p w14:paraId="530BC851" w14:textId="77777777" w:rsidR="00CA0988" w:rsidRPr="00CA0988" w:rsidRDefault="00CA0988" w:rsidP="00CA0988">
      <w:pPr>
        <w:autoSpaceDE w:val="0"/>
        <w:autoSpaceDN w:val="0"/>
        <w:adjustRightInd w:val="0"/>
        <w:rPr>
          <w:rFonts w:cstheme="minorHAnsi"/>
        </w:rPr>
      </w:pPr>
      <w:r w:rsidRPr="00CA0988">
        <w:rPr>
          <w:rFonts w:cstheme="minorHAnsi"/>
        </w:rPr>
        <w:t>In tutte le fasi del concorso, i parametri di valutazione che saranno adottati per determinare la validità,</w:t>
      </w:r>
    </w:p>
    <w:p w14:paraId="330FE43B" w14:textId="77777777" w:rsidR="00CA0988" w:rsidRDefault="00CA0988" w:rsidP="00AF70F6">
      <w:pPr>
        <w:autoSpaceDE w:val="0"/>
        <w:autoSpaceDN w:val="0"/>
        <w:adjustRightInd w:val="0"/>
        <w:rPr>
          <w:rFonts w:cstheme="minorHAnsi"/>
        </w:rPr>
      </w:pPr>
    </w:p>
    <w:p w14:paraId="355CA991" w14:textId="4D42F098" w:rsidR="00AF70F6" w:rsidRPr="00BA2D11" w:rsidRDefault="00AF70F6" w:rsidP="00AF70F6">
      <w:pPr>
        <w:autoSpaceDE w:val="0"/>
        <w:autoSpaceDN w:val="0"/>
        <w:adjustRightInd w:val="0"/>
        <w:rPr>
          <w:rFonts w:ascii="Ü√v" w:hAnsi="Ü√v" w:cs="Ü√v"/>
        </w:rPr>
      </w:pPr>
      <w:r w:rsidRPr="00BA2D11">
        <w:rPr>
          <w:rFonts w:cstheme="minorHAnsi"/>
          <w:i/>
          <w:iCs/>
          <w:sz w:val="28"/>
          <w:szCs w:val="28"/>
          <w:u w:val="single"/>
        </w:rPr>
        <w:t>Innovatività</w:t>
      </w:r>
      <w:r w:rsidRPr="00BA2D11">
        <w:rPr>
          <w:rFonts w:cstheme="minorHAnsi"/>
          <w:i/>
          <w:iCs/>
        </w:rPr>
        <w:t>:</w:t>
      </w:r>
      <w:r w:rsidR="00BA2D11" w:rsidRPr="00BA2D11">
        <w:rPr>
          <w:rFonts w:cstheme="minorHAnsi"/>
          <w:i/>
          <w:iCs/>
        </w:rPr>
        <w:t xml:space="preserve"> </w:t>
      </w:r>
      <w:r w:rsidR="00BA2D11" w:rsidRPr="00BA2D11">
        <w:rPr>
          <w:rFonts w:cstheme="minorHAnsi"/>
        </w:rPr>
        <w:t>i p</w:t>
      </w:r>
      <w:r w:rsidRPr="00BA2D11">
        <w:rPr>
          <w:rFonts w:cstheme="minorHAnsi"/>
        </w:rPr>
        <w:t>rogetti</w:t>
      </w:r>
      <w:r w:rsidRPr="00BA2D11">
        <w:rPr>
          <w:rFonts w:ascii="Ü√v" w:hAnsi="Ü√v" w:cs="Ü√v"/>
        </w:rPr>
        <w:t xml:space="preserve"> devono avere caratteristiche tecnologiche o metodologiche che danno evidenza agli aspetti</w:t>
      </w:r>
      <w:r w:rsidR="00BA2D11">
        <w:rPr>
          <w:rFonts w:ascii="Ü√v" w:hAnsi="Ü√v" w:cs="Ü√v"/>
        </w:rPr>
        <w:t xml:space="preserve"> </w:t>
      </w:r>
      <w:r w:rsidRPr="00BA2D11">
        <w:rPr>
          <w:rFonts w:cstheme="minorHAnsi"/>
        </w:rPr>
        <w:t>innovativi; può trattarsi anche di rielaborazioni di progetti/idee esistenti purché l’aggiunta o</w:t>
      </w:r>
      <w:r w:rsidR="00BA2D11">
        <w:rPr>
          <w:rFonts w:ascii="Ü√v" w:hAnsi="Ü√v" w:cs="Ü√v"/>
        </w:rPr>
        <w:t xml:space="preserve"> </w:t>
      </w:r>
      <w:r w:rsidRPr="00BA2D11">
        <w:rPr>
          <w:rFonts w:cstheme="minorHAnsi"/>
        </w:rPr>
        <w:t>integrazione sia particolarmente innovativa.</w:t>
      </w:r>
      <w:r w:rsidR="00D21A95">
        <w:rPr>
          <w:rFonts w:cstheme="minorHAnsi"/>
        </w:rPr>
        <w:t xml:space="preserve"> Particolare attenzione verrà data ai progetti ad impatto sociale o ambientale</w:t>
      </w:r>
    </w:p>
    <w:p w14:paraId="14DC7058" w14:textId="77777777" w:rsidR="00CA0988" w:rsidRDefault="00CA0988" w:rsidP="00AF70F6">
      <w:pPr>
        <w:autoSpaceDE w:val="0"/>
        <w:autoSpaceDN w:val="0"/>
        <w:adjustRightInd w:val="0"/>
        <w:rPr>
          <w:rFonts w:ascii="Ü√v" w:hAnsi="Ü√v" w:cs="Ü√v"/>
          <w:i/>
          <w:iCs/>
          <w:sz w:val="23"/>
          <w:szCs w:val="23"/>
        </w:rPr>
      </w:pPr>
    </w:p>
    <w:p w14:paraId="74DAFF47" w14:textId="104CD352" w:rsidR="00AF70F6" w:rsidRPr="00BA2D11" w:rsidRDefault="00AF70F6" w:rsidP="00AF70F6">
      <w:pPr>
        <w:autoSpaceDE w:val="0"/>
        <w:autoSpaceDN w:val="0"/>
        <w:adjustRightInd w:val="0"/>
        <w:rPr>
          <w:rFonts w:cstheme="minorHAnsi"/>
        </w:rPr>
      </w:pPr>
      <w:r w:rsidRPr="00BA2D11">
        <w:rPr>
          <w:rFonts w:cstheme="minorHAnsi"/>
          <w:i/>
          <w:iCs/>
          <w:sz w:val="28"/>
          <w:szCs w:val="28"/>
          <w:u w:val="single"/>
        </w:rPr>
        <w:t>Fattibilità realizzativa</w:t>
      </w:r>
      <w:r w:rsidRPr="00BA2D11">
        <w:rPr>
          <w:rFonts w:cstheme="minorHAnsi"/>
        </w:rPr>
        <w:t>:</w:t>
      </w:r>
      <w:r w:rsidR="00BA2D11" w:rsidRPr="00BA2D11">
        <w:rPr>
          <w:rFonts w:cstheme="minorHAnsi"/>
        </w:rPr>
        <w:t xml:space="preserve"> i</w:t>
      </w:r>
      <w:r w:rsidRPr="00BA2D11">
        <w:rPr>
          <w:rFonts w:cstheme="minorHAnsi"/>
        </w:rPr>
        <w:t>n questa sezione vengono descritte le modalità tecnico-organizzative con cui si intende trasformare</w:t>
      </w:r>
      <w:r w:rsidR="00BA2D11" w:rsidRPr="00BA2D11">
        <w:rPr>
          <w:rFonts w:cstheme="minorHAnsi"/>
        </w:rPr>
        <w:t xml:space="preserve"> </w:t>
      </w:r>
      <w:r w:rsidRPr="00BA2D11">
        <w:rPr>
          <w:rFonts w:cstheme="minorHAnsi"/>
        </w:rPr>
        <w:t>l'idea in progetto concreto.</w:t>
      </w:r>
    </w:p>
    <w:p w14:paraId="7B4EAA55" w14:textId="77777777" w:rsidR="00CA0988" w:rsidRDefault="00CA0988" w:rsidP="00AF70F6">
      <w:pPr>
        <w:autoSpaceDE w:val="0"/>
        <w:autoSpaceDN w:val="0"/>
        <w:adjustRightInd w:val="0"/>
        <w:rPr>
          <w:rFonts w:ascii="Ü√v" w:hAnsi="Ü√v" w:cs="Ü√v"/>
          <w:i/>
          <w:iCs/>
          <w:sz w:val="23"/>
          <w:szCs w:val="23"/>
        </w:rPr>
      </w:pPr>
    </w:p>
    <w:p w14:paraId="39E2BC6B" w14:textId="1CB8F30B" w:rsidR="00AF70F6" w:rsidRPr="00BA2D11" w:rsidRDefault="00AF70F6" w:rsidP="00AF70F6">
      <w:pPr>
        <w:autoSpaceDE w:val="0"/>
        <w:autoSpaceDN w:val="0"/>
        <w:adjustRightInd w:val="0"/>
        <w:rPr>
          <w:rFonts w:cstheme="minorHAnsi"/>
        </w:rPr>
      </w:pPr>
      <w:r w:rsidRPr="00BA2D11">
        <w:rPr>
          <w:rFonts w:cstheme="minorHAnsi"/>
          <w:i/>
          <w:iCs/>
          <w:sz w:val="28"/>
          <w:szCs w:val="28"/>
          <w:u w:val="single"/>
        </w:rPr>
        <w:t>Fattibilità economica</w:t>
      </w:r>
      <w:r w:rsidRPr="00BA2D11">
        <w:rPr>
          <w:rFonts w:cstheme="minorHAnsi"/>
        </w:rPr>
        <w:t>:</w:t>
      </w:r>
      <w:r w:rsidR="00BA2D11">
        <w:rPr>
          <w:rFonts w:cstheme="minorHAnsi"/>
        </w:rPr>
        <w:t xml:space="preserve"> l</w:t>
      </w:r>
      <w:r w:rsidRPr="00BA2D11">
        <w:rPr>
          <w:rFonts w:cstheme="minorHAnsi"/>
        </w:rPr>
        <w:t>a fattibilità del Progetto è legata alla solidità degli “</w:t>
      </w:r>
      <w:proofErr w:type="spellStart"/>
      <w:r w:rsidRPr="00BA2D11">
        <w:rPr>
          <w:rFonts w:cstheme="minorHAnsi"/>
        </w:rPr>
        <w:t>economics</w:t>
      </w:r>
      <w:proofErr w:type="spellEnd"/>
      <w:r w:rsidRPr="00BA2D11">
        <w:rPr>
          <w:rFonts w:cstheme="minorHAnsi"/>
        </w:rPr>
        <w:t>” (ricavi &gt; costi): sono qui indicati i</w:t>
      </w:r>
      <w:r w:rsidR="00BA2D11">
        <w:rPr>
          <w:rFonts w:cstheme="minorHAnsi"/>
        </w:rPr>
        <w:t xml:space="preserve"> </w:t>
      </w:r>
      <w:r w:rsidRPr="00BA2D11">
        <w:rPr>
          <w:rFonts w:cstheme="minorHAnsi"/>
        </w:rPr>
        <w:t>costi previsti per realizzare il progetto, in termini di risorse finanziarie, tecniche e umane, e vanno</w:t>
      </w:r>
      <w:r w:rsidR="00BA2D11">
        <w:rPr>
          <w:rFonts w:cstheme="minorHAnsi"/>
        </w:rPr>
        <w:t xml:space="preserve"> </w:t>
      </w:r>
      <w:r w:rsidRPr="00BA2D11">
        <w:rPr>
          <w:rFonts w:cstheme="minorHAnsi"/>
        </w:rPr>
        <w:t>indicati anche i ricavi attesi. Sarà infine possibile allegare documentazione a corredo della proposta,</w:t>
      </w:r>
      <w:r w:rsidR="00BA2D11">
        <w:rPr>
          <w:rFonts w:cstheme="minorHAnsi"/>
        </w:rPr>
        <w:t xml:space="preserve"> </w:t>
      </w:r>
      <w:r w:rsidRPr="00BA2D11">
        <w:rPr>
          <w:rFonts w:cstheme="minorHAnsi"/>
        </w:rPr>
        <w:t>a ulteriore illustrazione dell'idea progettuale.</w:t>
      </w:r>
    </w:p>
    <w:p w14:paraId="658095C2" w14:textId="10FE3302" w:rsidR="00CA0988" w:rsidRDefault="00CA0988" w:rsidP="00AF70F6">
      <w:pPr>
        <w:autoSpaceDE w:val="0"/>
        <w:autoSpaceDN w:val="0"/>
        <w:adjustRightInd w:val="0"/>
        <w:rPr>
          <w:rFonts w:ascii="Ü√v" w:hAnsi="Ü√v" w:cs="Ü√v"/>
          <w:i/>
          <w:iCs/>
          <w:sz w:val="23"/>
          <w:szCs w:val="23"/>
        </w:rPr>
      </w:pPr>
    </w:p>
    <w:p w14:paraId="31251BA6" w14:textId="33CB6BEE" w:rsidR="00CA0988" w:rsidRPr="00BA2D11" w:rsidRDefault="00CA0988" w:rsidP="00AF70F6">
      <w:pPr>
        <w:autoSpaceDE w:val="0"/>
        <w:autoSpaceDN w:val="0"/>
        <w:adjustRightInd w:val="0"/>
        <w:rPr>
          <w:rFonts w:cstheme="minorHAnsi"/>
        </w:rPr>
      </w:pPr>
      <w:r w:rsidRPr="00BA2D11">
        <w:rPr>
          <w:rFonts w:cstheme="minorHAnsi"/>
          <w:i/>
          <w:iCs/>
          <w:sz w:val="28"/>
          <w:szCs w:val="28"/>
          <w:u w:val="single"/>
        </w:rPr>
        <w:t>Valore offerto</w:t>
      </w:r>
      <w:r w:rsidR="00BA2D11">
        <w:rPr>
          <w:rFonts w:cstheme="minorHAnsi"/>
        </w:rPr>
        <w:t>: d</w:t>
      </w:r>
      <w:r w:rsidRPr="00BA2D11">
        <w:rPr>
          <w:rFonts w:cstheme="minorHAnsi"/>
        </w:rPr>
        <w:t xml:space="preserve">escrive l’insieme di prodotti servizi </w:t>
      </w:r>
      <w:r w:rsidR="009770E6" w:rsidRPr="00BA2D11">
        <w:rPr>
          <w:rFonts w:cstheme="minorHAnsi"/>
        </w:rPr>
        <w:t xml:space="preserve">che creano valore per uno specifico segmento di clientela. Il valore offerto crea valore attraverso uno specifico mix di elementi che provvedono ai bisogni di quel segmento. I bisogni possono essere di tipo quantitativo (ad esempio, il prezzo, la velocità del servizio...) o qualitativo (ad esempio la progettazione, un nuovo dispositivo...). </w:t>
      </w:r>
    </w:p>
    <w:p w14:paraId="1B18CAE2" w14:textId="212C1213" w:rsidR="009770E6" w:rsidRDefault="009770E6" w:rsidP="00AF70F6">
      <w:pPr>
        <w:autoSpaceDE w:val="0"/>
        <w:autoSpaceDN w:val="0"/>
        <w:adjustRightInd w:val="0"/>
        <w:rPr>
          <w:rFonts w:ascii="Ü√v" w:hAnsi="Ü√v" w:cs="Ü√v"/>
          <w:i/>
          <w:iCs/>
          <w:sz w:val="23"/>
          <w:szCs w:val="23"/>
        </w:rPr>
      </w:pPr>
    </w:p>
    <w:p w14:paraId="2C358E0A" w14:textId="688F6369" w:rsidR="009770E6" w:rsidRPr="00BA2D11" w:rsidRDefault="009770E6" w:rsidP="00AF70F6">
      <w:pPr>
        <w:autoSpaceDE w:val="0"/>
        <w:autoSpaceDN w:val="0"/>
        <w:adjustRightInd w:val="0"/>
        <w:rPr>
          <w:rFonts w:cstheme="minorHAnsi"/>
        </w:rPr>
      </w:pPr>
      <w:r w:rsidRPr="00BA2D11">
        <w:rPr>
          <w:rFonts w:cstheme="minorHAnsi"/>
          <w:i/>
          <w:iCs/>
          <w:sz w:val="28"/>
          <w:szCs w:val="28"/>
          <w:u w:val="single"/>
        </w:rPr>
        <w:t>Posizionamento competitivo</w:t>
      </w:r>
      <w:r w:rsidR="00BA2D11" w:rsidRPr="00BA2D11">
        <w:rPr>
          <w:rFonts w:cstheme="minorHAnsi"/>
        </w:rPr>
        <w:t xml:space="preserve">: </w:t>
      </w:r>
      <w:r w:rsidRPr="00BA2D11">
        <w:rPr>
          <w:rFonts w:cstheme="minorHAnsi"/>
        </w:rPr>
        <w:t>Descrive l’insieme di prodotti/servizi presenti sul mercato che possono soddisfare i bisogni dei clienti</w:t>
      </w:r>
    </w:p>
    <w:p w14:paraId="3FD5C481" w14:textId="77777777" w:rsidR="009770E6" w:rsidRDefault="009770E6" w:rsidP="00AF70F6">
      <w:pPr>
        <w:autoSpaceDE w:val="0"/>
        <w:autoSpaceDN w:val="0"/>
        <w:adjustRightInd w:val="0"/>
        <w:rPr>
          <w:rFonts w:ascii="Ü√v" w:hAnsi="Ü√v" w:cs="Ü√v"/>
          <w:i/>
          <w:iCs/>
          <w:sz w:val="23"/>
          <w:szCs w:val="23"/>
        </w:rPr>
      </w:pPr>
    </w:p>
    <w:p w14:paraId="292895F3" w14:textId="7FAA6587" w:rsidR="00BA2D11" w:rsidRPr="00BA2D11" w:rsidRDefault="00BA2D11" w:rsidP="00BA2D11">
      <w:pPr>
        <w:autoSpaceDE w:val="0"/>
        <w:autoSpaceDN w:val="0"/>
        <w:adjustRightInd w:val="0"/>
        <w:rPr>
          <w:rFonts w:cstheme="minorHAnsi"/>
          <w:i/>
          <w:iCs/>
        </w:rPr>
      </w:pPr>
      <w:r w:rsidRPr="00BA2D11">
        <w:rPr>
          <w:rFonts w:cstheme="minorHAnsi"/>
          <w:i/>
          <w:iCs/>
          <w:sz w:val="28"/>
          <w:szCs w:val="28"/>
          <w:u w:val="single"/>
        </w:rPr>
        <w:t>Business model</w:t>
      </w:r>
      <w:r w:rsidRPr="00BA2D11">
        <w:rPr>
          <w:rFonts w:cstheme="minorHAnsi"/>
          <w:i/>
          <w:iCs/>
        </w:rPr>
        <w:t xml:space="preserve">: </w:t>
      </w:r>
      <w:r w:rsidRPr="00BA2D11">
        <w:rPr>
          <w:rFonts w:cstheme="minorHAnsi"/>
        </w:rPr>
        <w:t>descrive il modo con cui comunico con i segmenti di clientela identificati, e come li raggiungo per portare loro il valore offerto.</w:t>
      </w:r>
    </w:p>
    <w:p w14:paraId="635B6E7B" w14:textId="150D41FA" w:rsidR="009770E6" w:rsidRDefault="009770E6" w:rsidP="00AF70F6">
      <w:pPr>
        <w:autoSpaceDE w:val="0"/>
        <w:autoSpaceDN w:val="0"/>
        <w:adjustRightInd w:val="0"/>
        <w:rPr>
          <w:rFonts w:ascii="Ü√v" w:hAnsi="Ü√v" w:cs="Ü√v"/>
          <w:i/>
          <w:iCs/>
          <w:sz w:val="23"/>
          <w:szCs w:val="23"/>
        </w:rPr>
      </w:pPr>
    </w:p>
    <w:p w14:paraId="7F0242DA" w14:textId="77777777" w:rsidR="00CA0988" w:rsidRDefault="00CA0988" w:rsidP="00AF70F6">
      <w:pPr>
        <w:autoSpaceDE w:val="0"/>
        <w:autoSpaceDN w:val="0"/>
        <w:adjustRightInd w:val="0"/>
        <w:rPr>
          <w:rFonts w:ascii="Ü√v" w:hAnsi="Ü√v" w:cs="Ü√v"/>
          <w:i/>
          <w:iCs/>
          <w:sz w:val="23"/>
          <w:szCs w:val="23"/>
        </w:rPr>
      </w:pPr>
    </w:p>
    <w:p w14:paraId="4A6332D5" w14:textId="462B118A" w:rsidR="00AF70F6" w:rsidRDefault="00AF70F6" w:rsidP="00AF70F6">
      <w:pPr>
        <w:autoSpaceDE w:val="0"/>
        <w:autoSpaceDN w:val="0"/>
        <w:adjustRightInd w:val="0"/>
        <w:rPr>
          <w:rFonts w:cstheme="minorHAnsi"/>
          <w:i/>
          <w:iCs/>
        </w:rPr>
      </w:pPr>
      <w:r w:rsidRPr="00BA2D11">
        <w:rPr>
          <w:rFonts w:cstheme="minorHAnsi"/>
          <w:i/>
          <w:iCs/>
          <w:sz w:val="28"/>
          <w:szCs w:val="28"/>
          <w:u w:val="single"/>
        </w:rPr>
        <w:t>Digitalizzazione</w:t>
      </w:r>
      <w:r w:rsidRPr="00BA2D11">
        <w:rPr>
          <w:rFonts w:cstheme="minorHAnsi"/>
        </w:rPr>
        <w:t xml:space="preserve">: </w:t>
      </w:r>
      <w:r w:rsidR="00BA2D11" w:rsidRPr="00BA2D11">
        <w:rPr>
          <w:rFonts w:cstheme="minorHAnsi"/>
        </w:rPr>
        <w:t>l</w:t>
      </w:r>
      <w:r w:rsidRPr="00BA2D11">
        <w:rPr>
          <w:rFonts w:cstheme="minorHAnsi"/>
        </w:rPr>
        <w:t>a componente volta alla digitalizzazione della soluzione innovativa</w:t>
      </w:r>
      <w:r w:rsidRPr="00BA2D11">
        <w:rPr>
          <w:rFonts w:cstheme="minorHAnsi"/>
          <w:i/>
          <w:iCs/>
        </w:rPr>
        <w:t>.</w:t>
      </w:r>
    </w:p>
    <w:p w14:paraId="7D4CB678" w14:textId="0301038C" w:rsidR="00BA2D11" w:rsidRDefault="00BA2D11" w:rsidP="00AF70F6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58F1BF57" w14:textId="1C99BCF6" w:rsidR="00BA2D11" w:rsidRPr="00BA2D11" w:rsidRDefault="00BA2D11" w:rsidP="00AF70F6">
      <w:pPr>
        <w:autoSpaceDE w:val="0"/>
        <w:autoSpaceDN w:val="0"/>
        <w:adjustRightInd w:val="0"/>
        <w:rPr>
          <w:rFonts w:cstheme="minorHAnsi"/>
        </w:rPr>
      </w:pPr>
      <w:r w:rsidRPr="00BA2D11">
        <w:rPr>
          <w:rFonts w:cstheme="minorHAnsi"/>
          <w:i/>
          <w:iCs/>
          <w:sz w:val="28"/>
          <w:szCs w:val="28"/>
          <w:u w:val="single"/>
        </w:rPr>
        <w:t xml:space="preserve">Chiarezza </w:t>
      </w:r>
      <w:r w:rsidR="00073685" w:rsidRPr="00BA2D11">
        <w:rPr>
          <w:rFonts w:cstheme="minorHAnsi"/>
          <w:i/>
          <w:iCs/>
          <w:sz w:val="28"/>
          <w:szCs w:val="28"/>
          <w:u w:val="single"/>
        </w:rPr>
        <w:t>espositiva</w:t>
      </w:r>
      <w:r w:rsidR="00073685" w:rsidRPr="00D54378">
        <w:rPr>
          <w:rFonts w:cstheme="minorHAnsi"/>
        </w:rPr>
        <w:t xml:space="preserve">: </w:t>
      </w:r>
      <w:r w:rsidR="00073685">
        <w:rPr>
          <w:rFonts w:cstheme="minorHAnsi"/>
        </w:rPr>
        <w:t>v</w:t>
      </w:r>
      <w:r w:rsidR="00073685" w:rsidRPr="00D54378">
        <w:rPr>
          <w:rFonts w:cstheme="minorHAnsi"/>
        </w:rPr>
        <w:t>aluta</w:t>
      </w:r>
      <w:r w:rsidR="00D54378">
        <w:rPr>
          <w:rFonts w:cstheme="minorHAnsi"/>
        </w:rPr>
        <w:t xml:space="preserve"> la qualità grafica e la completezza espositiva del pitch finale </w:t>
      </w:r>
    </w:p>
    <w:p w14:paraId="0D6B0268" w14:textId="77777777" w:rsidR="00AF70F6" w:rsidRDefault="00AF70F6" w:rsidP="00AF70F6">
      <w:pPr>
        <w:rPr>
          <w:rFonts w:cstheme="minorHAnsi"/>
          <w:color w:val="333333"/>
          <w:shd w:val="clear" w:color="auto" w:fill="FFFFFF"/>
        </w:rPr>
      </w:pPr>
    </w:p>
    <w:p w14:paraId="7326133A" w14:textId="7AEA2DFA" w:rsidR="002115F7" w:rsidRPr="00CC2056" w:rsidRDefault="002115F7">
      <w:pPr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</w:pPr>
      <w:r w:rsidRPr="00CC2056">
        <w:rPr>
          <w:rFonts w:cstheme="minorHAnsi"/>
          <w:b/>
          <w:bCs/>
          <w:color w:val="333333"/>
          <w:sz w:val="28"/>
          <w:szCs w:val="28"/>
          <w:shd w:val="clear" w:color="auto" w:fill="FFFFFF"/>
        </w:rPr>
        <w:t>Proprietà intellettuale e riservatezza</w:t>
      </w:r>
    </w:p>
    <w:p w14:paraId="2BB1F8F4" w14:textId="77777777" w:rsidR="002115F7" w:rsidRPr="002115F7" w:rsidRDefault="002115F7" w:rsidP="002115F7">
      <w:pPr>
        <w:autoSpaceDE w:val="0"/>
        <w:autoSpaceDN w:val="0"/>
        <w:adjustRightInd w:val="0"/>
        <w:rPr>
          <w:rFonts w:cstheme="minorHAnsi"/>
        </w:rPr>
      </w:pPr>
      <w:r w:rsidRPr="002115F7">
        <w:rPr>
          <w:rFonts w:cstheme="minorHAnsi"/>
        </w:rPr>
        <w:t>La proprietà intellettuale degli elaborati ed ogni relativo diritto restano in capo ai partecipanti.</w:t>
      </w:r>
    </w:p>
    <w:p w14:paraId="0EF0F12B" w14:textId="0F763DBC" w:rsidR="002115F7" w:rsidRDefault="002115F7" w:rsidP="002115F7">
      <w:pPr>
        <w:autoSpaceDE w:val="0"/>
        <w:autoSpaceDN w:val="0"/>
        <w:adjustRightInd w:val="0"/>
        <w:rPr>
          <w:rFonts w:cstheme="minorHAnsi"/>
        </w:rPr>
      </w:pPr>
      <w:r w:rsidRPr="002115F7">
        <w:rPr>
          <w:rFonts w:cstheme="minorHAnsi"/>
        </w:rPr>
        <w:t>I contenuti delle idee proposte non saranno resi pubblici, salvo il titolo ed un breve abstract, nonché</w:t>
      </w:r>
      <w:r>
        <w:rPr>
          <w:rFonts w:cstheme="minorHAnsi"/>
        </w:rPr>
        <w:t xml:space="preserve"> </w:t>
      </w:r>
      <w:r w:rsidRPr="002115F7">
        <w:rPr>
          <w:rFonts w:cstheme="minorHAnsi"/>
        </w:rPr>
        <w:t>il nome dei partecipanti che li hanno realizzati, che verranno pubblicati sul sito</w:t>
      </w:r>
      <w:r w:rsidR="00BA2D11">
        <w:rPr>
          <w:rFonts w:cstheme="minorHAnsi"/>
        </w:rPr>
        <w:t xml:space="preserve"> AISTP</w:t>
      </w:r>
      <w:r w:rsidRPr="002115F7">
        <w:rPr>
          <w:rFonts w:cstheme="minorHAnsi"/>
        </w:rPr>
        <w:t xml:space="preserve"> alla fine del concorso</w:t>
      </w:r>
      <w:r>
        <w:rPr>
          <w:rFonts w:cstheme="minorHAnsi"/>
        </w:rPr>
        <w:t xml:space="preserve"> </w:t>
      </w:r>
      <w:r w:rsidRPr="002115F7">
        <w:rPr>
          <w:rFonts w:cstheme="minorHAnsi"/>
        </w:rPr>
        <w:t>e sul materiale informativo/pubblicitario relativo al concorso.</w:t>
      </w:r>
    </w:p>
    <w:p w14:paraId="7381F825" w14:textId="5C19A61D" w:rsidR="002115F7" w:rsidRDefault="002115F7" w:rsidP="002115F7">
      <w:pPr>
        <w:autoSpaceDE w:val="0"/>
        <w:autoSpaceDN w:val="0"/>
        <w:adjustRightInd w:val="0"/>
        <w:rPr>
          <w:rFonts w:cstheme="minorHAnsi"/>
        </w:rPr>
      </w:pPr>
    </w:p>
    <w:p w14:paraId="5F069E58" w14:textId="7FF98FED" w:rsidR="002115F7" w:rsidRPr="00D54378" w:rsidRDefault="002115F7" w:rsidP="002115F7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D54378">
        <w:rPr>
          <w:rFonts w:cstheme="minorHAnsi"/>
          <w:b/>
          <w:bCs/>
          <w:sz w:val="28"/>
          <w:szCs w:val="28"/>
        </w:rPr>
        <w:t>Privacy</w:t>
      </w:r>
    </w:p>
    <w:p w14:paraId="05CC33A6" w14:textId="77777777" w:rsidR="002115F7" w:rsidRPr="002115F7" w:rsidRDefault="002115F7" w:rsidP="002115F7">
      <w:pPr>
        <w:autoSpaceDE w:val="0"/>
        <w:autoSpaceDN w:val="0"/>
        <w:adjustRightInd w:val="0"/>
        <w:rPr>
          <w:rFonts w:cstheme="minorHAnsi"/>
        </w:rPr>
      </w:pPr>
      <w:r w:rsidRPr="002115F7">
        <w:rPr>
          <w:rFonts w:cstheme="minorHAnsi"/>
        </w:rPr>
        <w:t>L'adesione al concorso implica il consenso al trattamento dei dati e delle immagini funzionali al</w:t>
      </w:r>
    </w:p>
    <w:p w14:paraId="5C0382E3" w14:textId="565E0549" w:rsidR="002115F7" w:rsidRPr="002115F7" w:rsidRDefault="002115F7" w:rsidP="002115F7">
      <w:pPr>
        <w:autoSpaceDE w:val="0"/>
        <w:autoSpaceDN w:val="0"/>
        <w:adjustRightInd w:val="0"/>
        <w:rPr>
          <w:rFonts w:cstheme="minorHAnsi"/>
        </w:rPr>
      </w:pPr>
      <w:r w:rsidRPr="002115F7">
        <w:rPr>
          <w:rFonts w:cstheme="minorHAnsi"/>
        </w:rPr>
        <w:t>concorso stesso e alla comunicazione e alla diffusione dei dati stessi per le finalità del concorso, anche</w:t>
      </w:r>
      <w:r>
        <w:rPr>
          <w:rFonts w:cstheme="minorHAnsi"/>
        </w:rPr>
        <w:t xml:space="preserve"> </w:t>
      </w:r>
      <w:r w:rsidRPr="002115F7">
        <w:rPr>
          <w:rFonts w:cstheme="minorHAnsi"/>
        </w:rPr>
        <w:t>su materiale informativo/pubblicitario. I diritti di cui agli articoli :11, 12, 15, 17, 18, 20 del GDPR</w:t>
      </w:r>
      <w:r>
        <w:rPr>
          <w:rFonts w:cstheme="minorHAnsi"/>
        </w:rPr>
        <w:t xml:space="preserve"> </w:t>
      </w:r>
      <w:r w:rsidRPr="002115F7">
        <w:rPr>
          <w:rFonts w:cstheme="minorHAnsi"/>
        </w:rPr>
        <w:t>(Regolamento Europeo della Privacy n. 2016/679) potranno essere esercitati attraverso</w:t>
      </w:r>
    </w:p>
    <w:p w14:paraId="0DC12FAF" w14:textId="5EB88962" w:rsidR="002115F7" w:rsidRPr="002115F7" w:rsidRDefault="002115F7" w:rsidP="002115F7">
      <w:pPr>
        <w:autoSpaceDE w:val="0"/>
        <w:autoSpaceDN w:val="0"/>
        <w:adjustRightInd w:val="0"/>
        <w:rPr>
          <w:rFonts w:cstheme="minorHAnsi"/>
        </w:rPr>
      </w:pPr>
      <w:r w:rsidRPr="002115F7">
        <w:rPr>
          <w:rFonts w:cstheme="minorHAnsi"/>
        </w:rPr>
        <w:t xml:space="preserve">comunicazione scritta </w:t>
      </w:r>
      <w:r w:rsidR="00196956">
        <w:rPr>
          <w:rFonts w:cstheme="minorHAnsi"/>
        </w:rPr>
        <w:t>all’organizzatore del c</w:t>
      </w:r>
      <w:r w:rsidRPr="002115F7">
        <w:rPr>
          <w:rFonts w:cstheme="minorHAnsi"/>
        </w:rPr>
        <w:t>oncorso (</w:t>
      </w:r>
      <w:r>
        <w:rPr>
          <w:rFonts w:cstheme="minorHAnsi"/>
        </w:rPr>
        <w:t>aistp@aistpmilano.it</w:t>
      </w:r>
      <w:r w:rsidRPr="002115F7">
        <w:rPr>
          <w:rFonts w:cstheme="minorHAnsi"/>
        </w:rPr>
        <w:t>).</w:t>
      </w:r>
    </w:p>
    <w:p w14:paraId="23A8FF75" w14:textId="77777777" w:rsidR="002115F7" w:rsidRDefault="002115F7" w:rsidP="002115F7">
      <w:pPr>
        <w:autoSpaceDE w:val="0"/>
        <w:autoSpaceDN w:val="0"/>
        <w:adjustRightInd w:val="0"/>
        <w:rPr>
          <w:rFonts w:cstheme="minorHAnsi"/>
        </w:rPr>
      </w:pPr>
    </w:p>
    <w:p w14:paraId="474F11A8" w14:textId="427D68E8" w:rsidR="002115F7" w:rsidRPr="00D54378" w:rsidRDefault="00D54378" w:rsidP="002115F7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D54378">
        <w:rPr>
          <w:rFonts w:cstheme="minorHAnsi"/>
          <w:b/>
          <w:bCs/>
          <w:sz w:val="28"/>
          <w:szCs w:val="28"/>
        </w:rPr>
        <w:t>Ulteriori informazioni</w:t>
      </w:r>
    </w:p>
    <w:p w14:paraId="3F654601" w14:textId="77777777" w:rsidR="002115F7" w:rsidRPr="002115F7" w:rsidRDefault="002115F7" w:rsidP="002115F7">
      <w:pPr>
        <w:autoSpaceDE w:val="0"/>
        <w:autoSpaceDN w:val="0"/>
        <w:adjustRightInd w:val="0"/>
        <w:rPr>
          <w:rFonts w:cstheme="minorHAnsi"/>
        </w:rPr>
      </w:pPr>
      <w:r w:rsidRPr="002115F7">
        <w:rPr>
          <w:rFonts w:cstheme="minorHAnsi"/>
        </w:rPr>
        <w:t>Tutte le operazioni avverranno in conformità alla legislazione vigente.</w:t>
      </w:r>
    </w:p>
    <w:p w14:paraId="2B3B6463" w14:textId="77777777" w:rsidR="002115F7" w:rsidRPr="002115F7" w:rsidRDefault="002115F7" w:rsidP="002115F7">
      <w:pPr>
        <w:autoSpaceDE w:val="0"/>
        <w:autoSpaceDN w:val="0"/>
        <w:adjustRightInd w:val="0"/>
        <w:rPr>
          <w:rFonts w:cstheme="minorHAnsi"/>
        </w:rPr>
      </w:pPr>
      <w:r w:rsidRPr="002115F7">
        <w:rPr>
          <w:rFonts w:cstheme="minorHAnsi"/>
        </w:rPr>
        <w:t>I messaggi pubblicitari (tramite stampa e internet) che comunicheranno il concorso ai destinatari</w:t>
      </w:r>
    </w:p>
    <w:p w14:paraId="241381CB" w14:textId="20870382" w:rsidR="002115F7" w:rsidRPr="002115F7" w:rsidRDefault="002115F7" w:rsidP="002115F7">
      <w:pPr>
        <w:autoSpaceDE w:val="0"/>
        <w:autoSpaceDN w:val="0"/>
        <w:adjustRightInd w:val="0"/>
        <w:rPr>
          <w:rFonts w:cstheme="minorHAnsi"/>
        </w:rPr>
      </w:pPr>
      <w:r w:rsidRPr="002115F7">
        <w:rPr>
          <w:rFonts w:cstheme="minorHAnsi"/>
        </w:rPr>
        <w:t>saranno coerenti con il presente regolamento.</w:t>
      </w:r>
    </w:p>
    <w:sectPr w:rsidR="002115F7" w:rsidRPr="002115F7" w:rsidSect="00D6329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Ü√v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5CEE"/>
    <w:multiLevelType w:val="multilevel"/>
    <w:tmpl w:val="A388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317B7"/>
    <w:multiLevelType w:val="multilevel"/>
    <w:tmpl w:val="F7C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20DF4"/>
    <w:multiLevelType w:val="multilevel"/>
    <w:tmpl w:val="DE9E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256130">
    <w:abstractNumId w:val="1"/>
  </w:num>
  <w:num w:numId="2" w16cid:durableId="808281484">
    <w:abstractNumId w:val="2"/>
  </w:num>
  <w:num w:numId="3" w16cid:durableId="155569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EF"/>
    <w:rsid w:val="00073685"/>
    <w:rsid w:val="001415F8"/>
    <w:rsid w:val="00196956"/>
    <w:rsid w:val="002115F7"/>
    <w:rsid w:val="00266FE3"/>
    <w:rsid w:val="00463142"/>
    <w:rsid w:val="004D475E"/>
    <w:rsid w:val="0052768E"/>
    <w:rsid w:val="007F1E0B"/>
    <w:rsid w:val="00835BD1"/>
    <w:rsid w:val="00867692"/>
    <w:rsid w:val="008C0798"/>
    <w:rsid w:val="009770E6"/>
    <w:rsid w:val="00AF70F6"/>
    <w:rsid w:val="00B05078"/>
    <w:rsid w:val="00BA2D11"/>
    <w:rsid w:val="00C12AEF"/>
    <w:rsid w:val="00CA0988"/>
    <w:rsid w:val="00CC2056"/>
    <w:rsid w:val="00D21A95"/>
    <w:rsid w:val="00D54378"/>
    <w:rsid w:val="00D63296"/>
    <w:rsid w:val="00DD7485"/>
    <w:rsid w:val="00F8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027AA5"/>
  <w15:chartTrackingRefBased/>
  <w15:docId w15:val="{01C8407F-11E7-7D4D-884C-E6936D91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12A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2A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C12AEF"/>
  </w:style>
  <w:style w:type="character" w:styleId="Collegamentoipertestuale">
    <w:name w:val="Hyperlink"/>
    <w:basedOn w:val="Carpredefinitoparagrafo"/>
    <w:uiPriority w:val="99"/>
    <w:semiHidden/>
    <w:unhideWhenUsed/>
    <w:rsid w:val="00C12AE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12AE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C12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Zaopo</dc:creator>
  <cp:keywords/>
  <dc:description/>
  <cp:lastModifiedBy>Antonio Zaopo</cp:lastModifiedBy>
  <cp:revision>10</cp:revision>
  <dcterms:created xsi:type="dcterms:W3CDTF">2023-01-09T14:00:00Z</dcterms:created>
  <dcterms:modified xsi:type="dcterms:W3CDTF">2023-03-21T15:06:00Z</dcterms:modified>
</cp:coreProperties>
</file>